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5309" w:type="dxa"/>
        <w:tblInd w:w="-572" w:type="dxa"/>
        <w:tblLook w:val="04A0" w:firstRow="1" w:lastRow="0" w:firstColumn="1" w:lastColumn="0" w:noHBand="0" w:noVBand="1"/>
      </w:tblPr>
      <w:tblGrid>
        <w:gridCol w:w="1418"/>
        <w:gridCol w:w="3685"/>
        <w:gridCol w:w="3096"/>
        <w:gridCol w:w="3567"/>
        <w:gridCol w:w="3543"/>
      </w:tblGrid>
      <w:tr w:rsidR="00F9657A" w:rsidRPr="00E3391F" w14:paraId="4FECC3F6" w14:textId="77777777" w:rsidTr="00652A35">
        <w:trPr>
          <w:trHeight w:val="685"/>
        </w:trPr>
        <w:tc>
          <w:tcPr>
            <w:tcW w:w="15309" w:type="dxa"/>
            <w:gridSpan w:val="5"/>
            <w:shd w:val="clear" w:color="auto" w:fill="00B050"/>
          </w:tcPr>
          <w:p w14:paraId="137E6589" w14:textId="299FDA55" w:rsidR="00F9657A" w:rsidRPr="00A264BA" w:rsidRDefault="00652A35" w:rsidP="00F9657A">
            <w:pPr>
              <w:jc w:val="center"/>
              <w:rPr>
                <w:rFonts w:ascii="Century Gothic" w:hAnsi="Century Gothic"/>
                <w:b/>
                <w:bCs/>
                <w:color w:val="8A095B"/>
                <w:sz w:val="36"/>
                <w:szCs w:val="36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bookmarkStart w:id="0" w:name="_GoBack"/>
            <w:bookmarkEnd w:id="0"/>
            <w:r>
              <w:rPr>
                <w:rFonts w:ascii="Century Gothic" w:hAnsi="Century Gothic"/>
                <w:b/>
                <w:bCs/>
                <w:color w:val="8A095B"/>
                <w:sz w:val="36"/>
                <w:szCs w:val="36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German</w:t>
            </w:r>
            <w:r w:rsidR="00F9657A" w:rsidRPr="00A264BA">
              <w:rPr>
                <w:rFonts w:ascii="Century Gothic" w:hAnsi="Century Gothic"/>
                <w:b/>
                <w:bCs/>
                <w:color w:val="8A095B"/>
                <w:sz w:val="36"/>
                <w:szCs w:val="36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 xml:space="preserve"> KS2 Scheme of Work Overview</w:t>
            </w:r>
          </w:p>
          <w:p w14:paraId="14F858F3" w14:textId="207CBA34" w:rsidR="006D575D" w:rsidRPr="00CE73A1" w:rsidRDefault="00F9657A" w:rsidP="00E3391F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CE73A1">
              <w:rPr>
                <w:rFonts w:ascii="Century Gothic" w:hAnsi="Century Gothic"/>
                <w:b/>
                <w:bCs/>
                <w:color w:val="FFFFFF" w:themeColor="background1"/>
              </w:rPr>
              <w:t xml:space="preserve">This overview shows the coverage of topics across the four stages of language learning in KS2 Click2Teach. </w:t>
            </w:r>
          </w:p>
          <w:p w14:paraId="4D13CD65" w14:textId="2F0BE8DF" w:rsidR="00F837EE" w:rsidRPr="00CE73A1" w:rsidRDefault="00F9657A" w:rsidP="00F837EE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 w:rsidRPr="00CE73A1">
              <w:rPr>
                <w:rFonts w:ascii="Century Gothic" w:hAnsi="Century Gothic"/>
                <w:b/>
                <w:bCs/>
                <w:color w:val="FFFFFF" w:themeColor="background1"/>
              </w:rPr>
              <w:t xml:space="preserve">For detailed information on each stage, refer to the </w:t>
            </w:r>
            <w:r w:rsidR="006D575D" w:rsidRPr="00CE73A1">
              <w:rPr>
                <w:rFonts w:ascii="Century Gothic" w:hAnsi="Century Gothic"/>
                <w:b/>
                <w:bCs/>
                <w:color w:val="FFFFFF" w:themeColor="background1"/>
              </w:rPr>
              <w:t>Long-Term</w:t>
            </w:r>
            <w:r w:rsidRPr="00CE73A1">
              <w:rPr>
                <w:rFonts w:ascii="Century Gothic" w:hAnsi="Century Gothic"/>
                <w:b/>
                <w:bCs/>
                <w:color w:val="FFFFFF" w:themeColor="background1"/>
              </w:rPr>
              <w:t xml:space="preserve"> Plans </w:t>
            </w:r>
            <w:r w:rsidR="00652A35">
              <w:rPr>
                <w:rFonts w:ascii="Century Gothic" w:hAnsi="Century Gothic"/>
                <w:b/>
                <w:bCs/>
                <w:color w:val="FFFFFF" w:themeColor="background1"/>
              </w:rPr>
              <w:t xml:space="preserve">(LTP) </w:t>
            </w:r>
            <w:r w:rsidR="006D575D" w:rsidRPr="00CE73A1">
              <w:rPr>
                <w:rFonts w:ascii="Century Gothic" w:hAnsi="Century Gothic"/>
                <w:b/>
                <w:bCs/>
                <w:color w:val="FFFFFF" w:themeColor="background1"/>
              </w:rPr>
              <w:t>linked below</w:t>
            </w:r>
            <w:r w:rsidRPr="00CE73A1">
              <w:rPr>
                <w:rFonts w:ascii="Century Gothic" w:hAnsi="Century Gothic"/>
                <w:b/>
                <w:bCs/>
                <w:color w:val="FFFFFF" w:themeColor="background1"/>
              </w:rPr>
              <w:t xml:space="preserve">. </w:t>
            </w:r>
            <w:r w:rsidR="00CE73A1" w:rsidRPr="00CE73A1">
              <w:rPr>
                <w:rFonts w:ascii="Century Gothic" w:hAnsi="Century Gothic"/>
                <w:b/>
                <w:bCs/>
                <w:color w:val="FFFFFF" w:themeColor="background1"/>
              </w:rPr>
              <w:t>For other key documentation, click the buttons below.</w:t>
            </w:r>
            <w:r w:rsidR="00F837EE">
              <w:rPr>
                <w:rFonts w:ascii="Century Gothic" w:hAnsi="Century Gothic"/>
                <w:b/>
                <w:bCs/>
                <w:color w:val="FFFFFF" w:themeColor="background1"/>
              </w:rPr>
              <w:br/>
            </w:r>
          </w:p>
          <w:p w14:paraId="24796ABD" w14:textId="77777777" w:rsidR="00A264BA" w:rsidRDefault="00A264BA" w:rsidP="00A264BA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</w:rPr>
            </w:pPr>
            <w:r>
              <w:rPr>
                <w:rFonts w:ascii="Century Gothic" w:hAnsi="Century Gothic"/>
                <w:b/>
                <w:bCs/>
                <w:noProof/>
                <w:color w:val="FFFFFF" w:themeColor="background1"/>
              </w:rPr>
              <w:drawing>
                <wp:inline distT="0" distB="0" distL="0" distR="0" wp14:anchorId="6AD3CC95" wp14:editId="791CCCBE">
                  <wp:extent cx="761905" cy="380952"/>
                  <wp:effectExtent l="0" t="0" r="635" b="635"/>
                  <wp:docPr id="2" name="Picture 2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>
                            <a:hlinkClick r:id="rId7"/>
                          </pic:cNvPr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05" cy="380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  <w:b/>
                <w:bCs/>
                <w:color w:val="FFFFFF" w:themeColor="background1"/>
              </w:rPr>
              <w:t xml:space="preserve">     </w:t>
            </w:r>
            <w:r>
              <w:rPr>
                <w:rFonts w:ascii="Century Gothic" w:hAnsi="Century Gothic"/>
                <w:b/>
                <w:bCs/>
                <w:noProof/>
                <w:color w:val="FFFFFF" w:themeColor="background1"/>
              </w:rPr>
              <w:drawing>
                <wp:inline distT="0" distB="0" distL="0" distR="0" wp14:anchorId="2A870E1E" wp14:editId="4E52ACE2">
                  <wp:extent cx="761905" cy="380952"/>
                  <wp:effectExtent l="0" t="0" r="635" b="635"/>
                  <wp:docPr id="3" name="Picture 3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>
                            <a:hlinkClick r:id="rId9"/>
                          </pic:cNvPr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05" cy="380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  <w:b/>
                <w:bCs/>
                <w:color w:val="FFFFFF" w:themeColor="background1"/>
              </w:rPr>
              <w:t xml:space="preserve">      </w:t>
            </w:r>
            <w:r>
              <w:rPr>
                <w:rFonts w:ascii="Century Gothic" w:hAnsi="Century Gothic"/>
                <w:b/>
                <w:bCs/>
                <w:noProof/>
                <w:color w:val="FFFFFF" w:themeColor="background1"/>
              </w:rPr>
              <w:drawing>
                <wp:inline distT="0" distB="0" distL="0" distR="0" wp14:anchorId="14F0A3D1" wp14:editId="5B702A8A">
                  <wp:extent cx="761905" cy="380952"/>
                  <wp:effectExtent l="0" t="0" r="635" b="635"/>
                  <wp:docPr id="4" name="Picture 4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>
                            <a:hlinkClick r:id="rId11"/>
                          </pic:cNvPr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05" cy="380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entury Gothic" w:hAnsi="Century Gothic"/>
                <w:b/>
                <w:bCs/>
                <w:color w:val="FFFFFF" w:themeColor="background1"/>
              </w:rPr>
              <w:t xml:space="preserve">      </w:t>
            </w:r>
            <w:r>
              <w:rPr>
                <w:rFonts w:ascii="Century Gothic" w:hAnsi="Century Gothic"/>
                <w:b/>
                <w:bCs/>
                <w:noProof/>
                <w:color w:val="FFFFFF" w:themeColor="background1"/>
              </w:rPr>
              <w:drawing>
                <wp:inline distT="0" distB="0" distL="0" distR="0" wp14:anchorId="2A345F2D" wp14:editId="1F1C0314">
                  <wp:extent cx="761905" cy="380952"/>
                  <wp:effectExtent l="0" t="0" r="635" b="635"/>
                  <wp:docPr id="5" name="Picture 5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>
                            <a:hlinkClick r:id="rId13"/>
                          </pic:cNvPr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05" cy="380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437502" w14:textId="0003950B" w:rsidR="00A264BA" w:rsidRPr="00B420DF" w:rsidRDefault="00A264BA" w:rsidP="00A264BA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</w:rPr>
            </w:pPr>
          </w:p>
        </w:tc>
      </w:tr>
      <w:tr w:rsidR="00CE73A1" w:rsidRPr="00E3391F" w14:paraId="13387F86" w14:textId="77777777" w:rsidTr="00384326">
        <w:trPr>
          <w:trHeight w:val="461"/>
        </w:trPr>
        <w:tc>
          <w:tcPr>
            <w:tcW w:w="1418" w:type="dxa"/>
            <w:shd w:val="clear" w:color="auto" w:fill="8A095B"/>
          </w:tcPr>
          <w:p w14:paraId="4926A67C" w14:textId="4BB563E3" w:rsidR="00D2151B" w:rsidRPr="00F837EE" w:rsidRDefault="00E3391F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837EE">
              <w:rPr>
                <w:rFonts w:ascii="Century Gothic" w:hAnsi="Century Gothic"/>
                <w:b/>
                <w:bCs/>
                <w:sz w:val="20"/>
                <w:szCs w:val="20"/>
              </w:rPr>
              <w:t>Half Term</w:t>
            </w:r>
            <w:r w:rsidR="00CE73A1" w:rsidRPr="00F837EE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/ </w:t>
            </w:r>
            <w:r w:rsidRPr="00F837EE">
              <w:rPr>
                <w:rFonts w:ascii="Century Gothic" w:hAnsi="Century Gothic"/>
                <w:b/>
                <w:bCs/>
                <w:sz w:val="20"/>
                <w:szCs w:val="20"/>
              </w:rPr>
              <w:t>Stage</w:t>
            </w:r>
          </w:p>
        </w:tc>
        <w:tc>
          <w:tcPr>
            <w:tcW w:w="3685" w:type="dxa"/>
            <w:shd w:val="clear" w:color="auto" w:fill="8A095B"/>
          </w:tcPr>
          <w:p w14:paraId="68AA42A2" w14:textId="5EF35A3B" w:rsidR="00D2151B" w:rsidRPr="00F837EE" w:rsidRDefault="00AC0E73" w:rsidP="00E3391F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  <w:t>Year 3/4 Year A</w:t>
            </w:r>
          </w:p>
          <w:p w14:paraId="6ACDAF06" w14:textId="722526C7" w:rsidR="006D575D" w:rsidRPr="00F837EE" w:rsidRDefault="0053243F" w:rsidP="00E3391F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hyperlink r:id="rId15" w:history="1">
              <w:r w:rsidR="006D575D" w:rsidRPr="00F837EE">
                <w:rPr>
                  <w:rStyle w:val="Hyperlink"/>
                  <w:rFonts w:ascii="Century Gothic" w:hAnsi="Century Gothic"/>
                  <w:b/>
                  <w:bCs/>
                  <w:color w:val="FFFFFF" w:themeColor="background1"/>
                  <w:sz w:val="20"/>
                  <w:szCs w:val="20"/>
                </w:rPr>
                <w:t>LTP</w:t>
              </w:r>
            </w:hyperlink>
          </w:p>
        </w:tc>
        <w:tc>
          <w:tcPr>
            <w:tcW w:w="3096" w:type="dxa"/>
            <w:shd w:val="clear" w:color="auto" w:fill="8A095B"/>
          </w:tcPr>
          <w:p w14:paraId="49FD1445" w14:textId="2C53C6A4" w:rsidR="00D2151B" w:rsidRPr="00F837EE" w:rsidRDefault="00AC0E73" w:rsidP="00E3391F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  <w:t>Year 3/4 Year B</w:t>
            </w:r>
          </w:p>
          <w:p w14:paraId="6FC05A0F" w14:textId="56201B0A" w:rsidR="006D575D" w:rsidRPr="00F837EE" w:rsidRDefault="0053243F" w:rsidP="00E3391F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hyperlink r:id="rId16" w:history="1">
              <w:r w:rsidR="006D575D" w:rsidRPr="00F837EE">
                <w:rPr>
                  <w:rStyle w:val="Hyperlink"/>
                  <w:rFonts w:ascii="Century Gothic" w:hAnsi="Century Gothic"/>
                  <w:b/>
                  <w:bCs/>
                  <w:color w:val="FFFFFF" w:themeColor="background1"/>
                  <w:sz w:val="20"/>
                  <w:szCs w:val="20"/>
                </w:rPr>
                <w:t>LTP</w:t>
              </w:r>
            </w:hyperlink>
          </w:p>
        </w:tc>
        <w:tc>
          <w:tcPr>
            <w:tcW w:w="3567" w:type="dxa"/>
            <w:shd w:val="clear" w:color="auto" w:fill="8A095B"/>
          </w:tcPr>
          <w:p w14:paraId="33E64C75" w14:textId="778C4877" w:rsidR="00D2151B" w:rsidRPr="00F837EE" w:rsidRDefault="00AC0E73" w:rsidP="00E3391F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  <w:t>Year 5/6 Year A</w:t>
            </w:r>
          </w:p>
          <w:p w14:paraId="414BEC68" w14:textId="077DCEDD" w:rsidR="006D575D" w:rsidRPr="00F837EE" w:rsidRDefault="0053243F" w:rsidP="00E3391F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hyperlink r:id="rId17" w:history="1">
              <w:r w:rsidR="006D575D" w:rsidRPr="00F837EE">
                <w:rPr>
                  <w:rStyle w:val="Hyperlink"/>
                  <w:rFonts w:ascii="Century Gothic" w:hAnsi="Century Gothic"/>
                  <w:b/>
                  <w:bCs/>
                  <w:color w:val="FFFFFF" w:themeColor="background1"/>
                  <w:sz w:val="20"/>
                  <w:szCs w:val="20"/>
                </w:rPr>
                <w:t>LTP</w:t>
              </w:r>
            </w:hyperlink>
          </w:p>
        </w:tc>
        <w:tc>
          <w:tcPr>
            <w:tcW w:w="3543" w:type="dxa"/>
            <w:shd w:val="clear" w:color="auto" w:fill="8A095B"/>
          </w:tcPr>
          <w:p w14:paraId="1D5B644E" w14:textId="0C3BA58D" w:rsidR="00D2151B" w:rsidRPr="00F837EE" w:rsidRDefault="00AC0E73" w:rsidP="00E3391F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  <w:t xml:space="preserve">Year 5/6 Year B </w:t>
            </w:r>
          </w:p>
          <w:p w14:paraId="18B92E78" w14:textId="5B466BF9" w:rsidR="006D575D" w:rsidRPr="00F837EE" w:rsidRDefault="0053243F" w:rsidP="00E3391F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20"/>
                <w:szCs w:val="20"/>
              </w:rPr>
            </w:pPr>
            <w:hyperlink r:id="rId18" w:history="1">
              <w:r w:rsidR="006D575D" w:rsidRPr="00F837EE">
                <w:rPr>
                  <w:rStyle w:val="Hyperlink"/>
                  <w:rFonts w:ascii="Century Gothic" w:hAnsi="Century Gothic"/>
                  <w:b/>
                  <w:bCs/>
                  <w:color w:val="FFFFFF" w:themeColor="background1"/>
                  <w:sz w:val="20"/>
                  <w:szCs w:val="20"/>
                </w:rPr>
                <w:t>LTP</w:t>
              </w:r>
            </w:hyperlink>
          </w:p>
        </w:tc>
      </w:tr>
      <w:tr w:rsidR="00CE73A1" w:rsidRPr="00E3391F" w14:paraId="7708DDAC" w14:textId="77777777" w:rsidTr="00652A35">
        <w:trPr>
          <w:trHeight w:val="685"/>
        </w:trPr>
        <w:tc>
          <w:tcPr>
            <w:tcW w:w="1418" w:type="dxa"/>
            <w:shd w:val="clear" w:color="auto" w:fill="8A095B"/>
          </w:tcPr>
          <w:p w14:paraId="7980E78E" w14:textId="5ACC1450" w:rsidR="00D2151B" w:rsidRPr="00F837EE" w:rsidRDefault="00E3391F" w:rsidP="00E3391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837EE">
              <w:rPr>
                <w:rFonts w:ascii="Century Gothic" w:hAnsi="Century Gothic"/>
                <w:b/>
                <w:bCs/>
                <w:sz w:val="20"/>
                <w:szCs w:val="20"/>
              </w:rPr>
              <w:t>Autumn 1</w:t>
            </w:r>
          </w:p>
        </w:tc>
        <w:tc>
          <w:tcPr>
            <w:tcW w:w="3685" w:type="dxa"/>
            <w:shd w:val="clear" w:color="auto" w:fill="E2EFD9" w:themeFill="accent6" w:themeFillTint="33"/>
          </w:tcPr>
          <w:p w14:paraId="21CEBF79" w14:textId="621C4E5F" w:rsidR="00D2151B" w:rsidRPr="00A264BA" w:rsidRDefault="00E3391F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A new start</w:t>
            </w:r>
          </w:p>
          <w:p w14:paraId="61403569" w14:textId="317C27C9" w:rsidR="00E3391F" w:rsidRPr="00A264BA" w:rsidRDefault="00686A79" w:rsidP="00BE441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(Greetings, feelings, numbers, colours)</w:t>
            </w:r>
          </w:p>
        </w:tc>
        <w:tc>
          <w:tcPr>
            <w:tcW w:w="3096" w:type="dxa"/>
            <w:shd w:val="clear" w:color="auto" w:fill="E2EFD9" w:themeFill="accent6" w:themeFillTint="33"/>
          </w:tcPr>
          <w:p w14:paraId="4FC9F95B" w14:textId="2C9271EF" w:rsidR="00B8753B" w:rsidRPr="00A264BA" w:rsidRDefault="00B8753B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Welcome to school</w:t>
            </w:r>
          </w:p>
          <w:p w14:paraId="774DDCAD" w14:textId="127A8C9F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(Recap core language, rooms in a school, classroom objects)</w:t>
            </w:r>
          </w:p>
        </w:tc>
        <w:tc>
          <w:tcPr>
            <w:tcW w:w="3567" w:type="dxa"/>
            <w:shd w:val="clear" w:color="auto" w:fill="E2EFD9" w:themeFill="accent6" w:themeFillTint="33"/>
          </w:tcPr>
          <w:p w14:paraId="13C6C55C" w14:textId="46AFBBB3" w:rsidR="00B8753B" w:rsidRPr="00A264BA" w:rsidRDefault="005541A3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Talking about us/school subjects</w:t>
            </w:r>
          </w:p>
          <w:p w14:paraId="0117C965" w14:textId="3B804ECE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CE73A1" w:rsidRPr="00A264BA">
              <w:rPr>
                <w:rFonts w:ascii="Century Gothic" w:hAnsi="Century Gothic"/>
                <w:sz w:val="16"/>
                <w:szCs w:val="16"/>
              </w:rPr>
              <w:t>Extended feelings, recap personal information, introduce a friend, subjects and opinions</w:t>
            </w:r>
            <w:r w:rsidRPr="00A264BA">
              <w:rPr>
                <w:rFonts w:ascii="Century Gothic" w:hAnsi="Century Gothic"/>
                <w:sz w:val="16"/>
                <w:szCs w:val="16"/>
              </w:rPr>
              <w:t>)</w:t>
            </w:r>
          </w:p>
        </w:tc>
        <w:tc>
          <w:tcPr>
            <w:tcW w:w="3543" w:type="dxa"/>
            <w:shd w:val="clear" w:color="auto" w:fill="E2EFD9" w:themeFill="accent6" w:themeFillTint="33"/>
          </w:tcPr>
          <w:p w14:paraId="1C421AC8" w14:textId="164BDFA1" w:rsidR="00B8753B" w:rsidRPr="00A264BA" w:rsidRDefault="000C5E70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Revisiting me/Telling the time/Everyday life</w:t>
            </w:r>
          </w:p>
          <w:p w14:paraId="0895D494" w14:textId="3406C5B7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0C5E70" w:rsidRPr="00A264BA">
              <w:rPr>
                <w:rFonts w:ascii="Century Gothic" w:hAnsi="Century Gothic"/>
                <w:sz w:val="16"/>
                <w:szCs w:val="16"/>
              </w:rPr>
              <w:t>Personal info recap, numbers to 60, time phrases, daily routine conversations</w:t>
            </w:r>
            <w:r w:rsidRPr="00A264BA">
              <w:rPr>
                <w:rFonts w:ascii="Century Gothic" w:hAnsi="Century Gothic"/>
                <w:sz w:val="16"/>
                <w:szCs w:val="16"/>
              </w:rPr>
              <w:t>)</w:t>
            </w:r>
          </w:p>
        </w:tc>
      </w:tr>
      <w:tr w:rsidR="00CE73A1" w:rsidRPr="00E3391F" w14:paraId="6B3C5CE4" w14:textId="77777777" w:rsidTr="00652A35">
        <w:trPr>
          <w:trHeight w:val="659"/>
        </w:trPr>
        <w:tc>
          <w:tcPr>
            <w:tcW w:w="1418" w:type="dxa"/>
            <w:shd w:val="clear" w:color="auto" w:fill="8A095B"/>
          </w:tcPr>
          <w:p w14:paraId="2A2D05C3" w14:textId="09CA8DD3" w:rsidR="00D2151B" w:rsidRPr="00F837EE" w:rsidRDefault="00E3391F" w:rsidP="00E3391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837EE">
              <w:rPr>
                <w:rFonts w:ascii="Century Gothic" w:hAnsi="Century Gothic"/>
                <w:b/>
                <w:bCs/>
                <w:sz w:val="20"/>
                <w:szCs w:val="20"/>
              </w:rPr>
              <w:t>Autumn 2</w:t>
            </w:r>
          </w:p>
        </w:tc>
        <w:tc>
          <w:tcPr>
            <w:tcW w:w="3685" w:type="dxa"/>
            <w:shd w:val="clear" w:color="auto" w:fill="E2EFD9" w:themeFill="accent6" w:themeFillTint="33"/>
          </w:tcPr>
          <w:p w14:paraId="4F7B5188" w14:textId="77777777" w:rsidR="00D2151B" w:rsidRPr="00A264BA" w:rsidRDefault="00686A79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Calendar and celebrations</w:t>
            </w:r>
          </w:p>
          <w:p w14:paraId="1C42C5DC" w14:textId="7A50FE8D" w:rsidR="00686A79" w:rsidRPr="00A264BA" w:rsidRDefault="00686A79" w:rsidP="00E3391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(Bonfire colours, commands, days and months, Christmas)</w:t>
            </w:r>
          </w:p>
        </w:tc>
        <w:tc>
          <w:tcPr>
            <w:tcW w:w="3096" w:type="dxa"/>
            <w:shd w:val="clear" w:color="auto" w:fill="E2EFD9" w:themeFill="accent6" w:themeFillTint="33"/>
          </w:tcPr>
          <w:p w14:paraId="02716E08" w14:textId="62B2A317" w:rsidR="00B8753B" w:rsidRPr="00A264BA" w:rsidRDefault="002E4534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My town, your town</w:t>
            </w:r>
          </w:p>
          <w:p w14:paraId="48AD4F5B" w14:textId="7B4E5414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2E4534" w:rsidRPr="00A264BA">
              <w:rPr>
                <w:rFonts w:ascii="Century Gothic" w:hAnsi="Century Gothic"/>
                <w:sz w:val="16"/>
                <w:szCs w:val="16"/>
              </w:rPr>
              <w:t>Commands, shops, asking and giving directions)</w:t>
            </w:r>
          </w:p>
        </w:tc>
        <w:tc>
          <w:tcPr>
            <w:tcW w:w="3567" w:type="dxa"/>
            <w:shd w:val="clear" w:color="auto" w:fill="E2EFD9" w:themeFill="accent6" w:themeFillTint="33"/>
          </w:tcPr>
          <w:p w14:paraId="270ADBF3" w14:textId="0F4B6909" w:rsidR="00B8753B" w:rsidRPr="00A264BA" w:rsidRDefault="000715E5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Time in the city</w:t>
            </w:r>
          </w:p>
          <w:p w14:paraId="3BCA2602" w14:textId="1041B3B1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652A35">
              <w:rPr>
                <w:rFonts w:ascii="Century Gothic" w:hAnsi="Century Gothic"/>
                <w:sz w:val="16"/>
                <w:szCs w:val="16"/>
              </w:rPr>
              <w:t>German</w:t>
            </w:r>
            <w:r w:rsidR="000715E5" w:rsidRPr="00A264BA">
              <w:rPr>
                <w:rFonts w:ascii="Century Gothic" w:hAnsi="Century Gothic"/>
                <w:sz w:val="16"/>
                <w:szCs w:val="16"/>
              </w:rPr>
              <w:t xml:space="preserve"> city, buying a ticket, directions, descriptions, shopping, festive jumper</w:t>
            </w:r>
            <w:r w:rsidRPr="00A264BA">
              <w:rPr>
                <w:rFonts w:ascii="Century Gothic" w:hAnsi="Century Gothic"/>
                <w:sz w:val="16"/>
                <w:szCs w:val="16"/>
              </w:rPr>
              <w:t>)</w:t>
            </w:r>
          </w:p>
        </w:tc>
        <w:tc>
          <w:tcPr>
            <w:tcW w:w="3543" w:type="dxa"/>
            <w:shd w:val="clear" w:color="auto" w:fill="E2EFD9" w:themeFill="accent6" w:themeFillTint="33"/>
          </w:tcPr>
          <w:p w14:paraId="318EF765" w14:textId="7988163C" w:rsidR="00B8753B" w:rsidRPr="00A264BA" w:rsidRDefault="000C5E70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Homes and houses</w:t>
            </w:r>
          </w:p>
          <w:p w14:paraId="5520ED4C" w14:textId="5D7F6064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0C5E70" w:rsidRPr="00A264BA">
              <w:rPr>
                <w:rFonts w:ascii="Century Gothic" w:hAnsi="Century Gothic"/>
                <w:sz w:val="16"/>
                <w:szCs w:val="16"/>
              </w:rPr>
              <w:t xml:space="preserve">Rooms in a house, furniture, </w:t>
            </w:r>
            <w:r w:rsidR="00B076A2" w:rsidRPr="00A264BA">
              <w:rPr>
                <w:rFonts w:ascii="Century Gothic" w:hAnsi="Century Gothic"/>
                <w:sz w:val="16"/>
                <w:szCs w:val="16"/>
              </w:rPr>
              <w:t>describe rooms, spooky house story, game, elf on shelf</w:t>
            </w:r>
            <w:r w:rsidRPr="00A264BA">
              <w:rPr>
                <w:rFonts w:ascii="Century Gothic" w:hAnsi="Century Gothic"/>
                <w:sz w:val="16"/>
                <w:szCs w:val="16"/>
              </w:rPr>
              <w:t>)</w:t>
            </w:r>
          </w:p>
        </w:tc>
      </w:tr>
      <w:tr w:rsidR="00CE73A1" w:rsidRPr="00E3391F" w14:paraId="11AC76C3" w14:textId="77777777" w:rsidTr="00652A35">
        <w:trPr>
          <w:trHeight w:val="685"/>
        </w:trPr>
        <w:tc>
          <w:tcPr>
            <w:tcW w:w="1418" w:type="dxa"/>
            <w:shd w:val="clear" w:color="auto" w:fill="8A095B"/>
          </w:tcPr>
          <w:p w14:paraId="05C48055" w14:textId="634548C6" w:rsidR="00D2151B" w:rsidRPr="00F837EE" w:rsidRDefault="00E3391F" w:rsidP="00E3391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837EE">
              <w:rPr>
                <w:rFonts w:ascii="Century Gothic" w:hAnsi="Century Gothic"/>
                <w:b/>
                <w:bCs/>
                <w:sz w:val="20"/>
                <w:szCs w:val="20"/>
              </w:rPr>
              <w:t>Spring 1</w:t>
            </w:r>
          </w:p>
        </w:tc>
        <w:tc>
          <w:tcPr>
            <w:tcW w:w="3685" w:type="dxa"/>
            <w:shd w:val="clear" w:color="auto" w:fill="E2EFD9" w:themeFill="accent6" w:themeFillTint="33"/>
          </w:tcPr>
          <w:p w14:paraId="1F926F95" w14:textId="77777777" w:rsidR="00D2151B" w:rsidRPr="00A264BA" w:rsidRDefault="00686A79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Animals I like and don’t like </w:t>
            </w:r>
          </w:p>
          <w:p w14:paraId="5E7BE6C3" w14:textId="0F80FE16" w:rsidR="00686A79" w:rsidRPr="00A264BA" w:rsidRDefault="00686A79" w:rsidP="00E3391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(Animal nouns, singular and plural, opinions, story)</w:t>
            </w:r>
          </w:p>
        </w:tc>
        <w:tc>
          <w:tcPr>
            <w:tcW w:w="3096" w:type="dxa"/>
            <w:shd w:val="clear" w:color="auto" w:fill="E2EFD9" w:themeFill="accent6" w:themeFillTint="33"/>
          </w:tcPr>
          <w:p w14:paraId="3A3E1107" w14:textId="41FFB42E" w:rsidR="00B8753B" w:rsidRPr="00A264BA" w:rsidRDefault="002E4534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Family tree and faces</w:t>
            </w:r>
          </w:p>
          <w:p w14:paraId="5250B549" w14:textId="712C4238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2E4534" w:rsidRPr="00A264BA">
              <w:rPr>
                <w:rFonts w:ascii="Century Gothic" w:hAnsi="Century Gothic"/>
                <w:sz w:val="16"/>
                <w:szCs w:val="16"/>
              </w:rPr>
              <w:t>Epiphany, family members, personal info, face parts, describing with colours</w:t>
            </w:r>
            <w:r w:rsidRPr="00A264BA">
              <w:rPr>
                <w:rFonts w:ascii="Century Gothic" w:hAnsi="Century Gothic"/>
                <w:sz w:val="16"/>
                <w:szCs w:val="16"/>
              </w:rPr>
              <w:t>)</w:t>
            </w:r>
          </w:p>
        </w:tc>
        <w:tc>
          <w:tcPr>
            <w:tcW w:w="3567" w:type="dxa"/>
            <w:shd w:val="clear" w:color="auto" w:fill="E2EFD9" w:themeFill="accent6" w:themeFillTint="33"/>
          </w:tcPr>
          <w:p w14:paraId="579DED1C" w14:textId="2307CF15" w:rsidR="00B8753B" w:rsidRPr="00A264BA" w:rsidRDefault="000715E5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Healthy eating, going to market</w:t>
            </w:r>
          </w:p>
          <w:p w14:paraId="7D478151" w14:textId="73DA83FF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6551A2" w:rsidRPr="00A264BA">
              <w:rPr>
                <w:rFonts w:ascii="Century Gothic" w:hAnsi="Century Gothic"/>
                <w:sz w:val="16"/>
                <w:szCs w:val="16"/>
              </w:rPr>
              <w:t xml:space="preserve">Fruit and veg nouns, class survey, prices, </w:t>
            </w:r>
            <w:r w:rsidR="00070C26" w:rsidRPr="00A264BA">
              <w:rPr>
                <w:rFonts w:ascii="Century Gothic" w:hAnsi="Century Gothic"/>
                <w:sz w:val="16"/>
                <w:szCs w:val="16"/>
              </w:rPr>
              <w:t>market dialogue, recipe</w:t>
            </w:r>
            <w:r w:rsidRPr="00A264BA">
              <w:rPr>
                <w:rFonts w:ascii="Century Gothic" w:hAnsi="Century Gothic"/>
                <w:sz w:val="16"/>
                <w:szCs w:val="16"/>
              </w:rPr>
              <w:t>)</w:t>
            </w:r>
          </w:p>
        </w:tc>
        <w:tc>
          <w:tcPr>
            <w:tcW w:w="3543" w:type="dxa"/>
            <w:shd w:val="clear" w:color="auto" w:fill="E2EFD9" w:themeFill="accent6" w:themeFillTint="33"/>
          </w:tcPr>
          <w:p w14:paraId="5AF286B5" w14:textId="6470B5FD" w:rsidR="00B8753B" w:rsidRPr="00A264BA" w:rsidRDefault="00B076A2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Playing and enjoying sport</w:t>
            </w:r>
          </w:p>
          <w:p w14:paraId="3B38EB6D" w14:textId="5F2A2E35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B076A2" w:rsidRPr="00A264BA">
              <w:rPr>
                <w:rFonts w:ascii="Century Gothic" w:hAnsi="Century Gothic"/>
                <w:sz w:val="16"/>
                <w:szCs w:val="16"/>
              </w:rPr>
              <w:t>Sport nouns, opinions, verb to play, sports descriptions</w:t>
            </w:r>
            <w:r w:rsidRPr="00A264BA">
              <w:rPr>
                <w:rFonts w:ascii="Century Gothic" w:hAnsi="Century Gothic"/>
                <w:sz w:val="16"/>
                <w:szCs w:val="16"/>
              </w:rPr>
              <w:t>)</w:t>
            </w:r>
          </w:p>
        </w:tc>
      </w:tr>
      <w:tr w:rsidR="00CE73A1" w:rsidRPr="00E3391F" w14:paraId="6BFAC05F" w14:textId="77777777" w:rsidTr="00652A35">
        <w:trPr>
          <w:trHeight w:val="685"/>
        </w:trPr>
        <w:tc>
          <w:tcPr>
            <w:tcW w:w="1418" w:type="dxa"/>
            <w:shd w:val="clear" w:color="auto" w:fill="8A095B"/>
          </w:tcPr>
          <w:p w14:paraId="2054D93B" w14:textId="75FEFAC6" w:rsidR="00D2151B" w:rsidRPr="00F837EE" w:rsidRDefault="00E3391F" w:rsidP="00E3391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837EE">
              <w:rPr>
                <w:rFonts w:ascii="Century Gothic" w:hAnsi="Century Gothic"/>
                <w:b/>
                <w:bCs/>
                <w:sz w:val="20"/>
                <w:szCs w:val="20"/>
              </w:rPr>
              <w:t>Spring 2</w:t>
            </w:r>
          </w:p>
        </w:tc>
        <w:tc>
          <w:tcPr>
            <w:tcW w:w="3685" w:type="dxa"/>
            <w:shd w:val="clear" w:color="auto" w:fill="E2EFD9" w:themeFill="accent6" w:themeFillTint="33"/>
          </w:tcPr>
          <w:p w14:paraId="5B22DB1A" w14:textId="77777777" w:rsidR="00D2151B" w:rsidRPr="00A264BA" w:rsidRDefault="00686A79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Carnival and using numbers </w:t>
            </w:r>
          </w:p>
          <w:p w14:paraId="721E5D5C" w14:textId="41CEB17F" w:rsidR="00686A79" w:rsidRPr="00A264BA" w:rsidRDefault="00686A79" w:rsidP="00E3391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BE4418" w:rsidRPr="00A264BA">
              <w:rPr>
                <w:rFonts w:ascii="Century Gothic" w:hAnsi="Century Gothic"/>
                <w:sz w:val="16"/>
                <w:szCs w:val="16"/>
              </w:rPr>
              <w:t>Carnival, numbers to 15, core language recap, age, dates, Easter)</w:t>
            </w:r>
          </w:p>
        </w:tc>
        <w:tc>
          <w:tcPr>
            <w:tcW w:w="3096" w:type="dxa"/>
            <w:shd w:val="clear" w:color="auto" w:fill="E2EFD9" w:themeFill="accent6" w:themeFillTint="33"/>
          </w:tcPr>
          <w:p w14:paraId="39DF7BEF" w14:textId="0D35E246" w:rsidR="00B8753B" w:rsidRPr="00A264BA" w:rsidRDefault="002E4534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Face and body parts</w:t>
            </w:r>
          </w:p>
          <w:p w14:paraId="11F083B7" w14:textId="52AA394A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2E4534" w:rsidRPr="00A264BA">
              <w:rPr>
                <w:rFonts w:ascii="Century Gothic" w:hAnsi="Century Gothic"/>
                <w:sz w:val="16"/>
                <w:szCs w:val="16"/>
              </w:rPr>
              <w:t xml:space="preserve">Face and body parts nouns and commands, yoga with body parts, </w:t>
            </w:r>
            <w:r w:rsidR="00CB6E8B" w:rsidRPr="00A264BA">
              <w:rPr>
                <w:rFonts w:ascii="Century Gothic" w:hAnsi="Century Gothic"/>
                <w:sz w:val="16"/>
                <w:szCs w:val="16"/>
              </w:rPr>
              <w:t>alien creation)</w:t>
            </w:r>
          </w:p>
        </w:tc>
        <w:tc>
          <w:tcPr>
            <w:tcW w:w="3567" w:type="dxa"/>
            <w:shd w:val="clear" w:color="auto" w:fill="E2EFD9" w:themeFill="accent6" w:themeFillTint="33"/>
          </w:tcPr>
          <w:p w14:paraId="30A5173E" w14:textId="454504BA" w:rsidR="00B8753B" w:rsidRPr="00A264BA" w:rsidRDefault="00070C26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Clothes</w:t>
            </w:r>
          </w:p>
          <w:p w14:paraId="52F9CF88" w14:textId="469F2DE7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070C26" w:rsidRPr="00A264BA">
              <w:rPr>
                <w:rFonts w:ascii="Century Gothic" w:hAnsi="Century Gothic"/>
                <w:sz w:val="16"/>
                <w:szCs w:val="16"/>
              </w:rPr>
              <w:t>Clothes nouns, verb to wear, describe using adjectives, read descriptions, design and write</w:t>
            </w:r>
            <w:r w:rsidRPr="00A264BA">
              <w:rPr>
                <w:rFonts w:ascii="Century Gothic" w:hAnsi="Century Gothic"/>
                <w:sz w:val="16"/>
                <w:szCs w:val="16"/>
              </w:rPr>
              <w:t>)</w:t>
            </w:r>
          </w:p>
        </w:tc>
        <w:tc>
          <w:tcPr>
            <w:tcW w:w="3543" w:type="dxa"/>
            <w:shd w:val="clear" w:color="auto" w:fill="E2EFD9" w:themeFill="accent6" w:themeFillTint="33"/>
          </w:tcPr>
          <w:p w14:paraId="5631ECD0" w14:textId="22932CB3" w:rsidR="00B8753B" w:rsidRPr="00A264BA" w:rsidRDefault="004B38AC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Funfair and favourites</w:t>
            </w:r>
          </w:p>
          <w:p w14:paraId="549B7C42" w14:textId="76546120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337F8F" w:rsidRPr="00A264BA">
              <w:rPr>
                <w:rFonts w:ascii="Century Gothic" w:hAnsi="Century Gothic"/>
                <w:sz w:val="16"/>
                <w:szCs w:val="16"/>
              </w:rPr>
              <w:t>Funfair rides, opinions, adjectives, plan and describe theme park, favourite things, tradition</w:t>
            </w:r>
            <w:r w:rsidRPr="00A264BA">
              <w:rPr>
                <w:rFonts w:ascii="Century Gothic" w:hAnsi="Century Gothic"/>
                <w:sz w:val="16"/>
                <w:szCs w:val="16"/>
              </w:rPr>
              <w:t>)</w:t>
            </w:r>
          </w:p>
        </w:tc>
      </w:tr>
      <w:tr w:rsidR="00CE73A1" w:rsidRPr="00E3391F" w14:paraId="4CA8FA32" w14:textId="77777777" w:rsidTr="00652A35">
        <w:trPr>
          <w:trHeight w:val="685"/>
        </w:trPr>
        <w:tc>
          <w:tcPr>
            <w:tcW w:w="1418" w:type="dxa"/>
            <w:shd w:val="clear" w:color="auto" w:fill="8A095B"/>
          </w:tcPr>
          <w:p w14:paraId="0DB2F8E5" w14:textId="7AA51A2D" w:rsidR="00D2151B" w:rsidRPr="00F837EE" w:rsidRDefault="00E3391F" w:rsidP="00E3391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837EE">
              <w:rPr>
                <w:rFonts w:ascii="Century Gothic" w:hAnsi="Century Gothic"/>
                <w:b/>
                <w:bCs/>
                <w:sz w:val="20"/>
                <w:szCs w:val="20"/>
              </w:rPr>
              <w:t>Summer 1</w:t>
            </w:r>
          </w:p>
        </w:tc>
        <w:tc>
          <w:tcPr>
            <w:tcW w:w="3685" w:type="dxa"/>
            <w:shd w:val="clear" w:color="auto" w:fill="E2EFD9" w:themeFill="accent6" w:themeFillTint="33"/>
          </w:tcPr>
          <w:p w14:paraId="6A89A44C" w14:textId="77777777" w:rsidR="00D2151B" w:rsidRPr="00A264BA" w:rsidRDefault="00BE4418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Fruits and vegetables, Hungry Giant</w:t>
            </w:r>
          </w:p>
          <w:p w14:paraId="260330C0" w14:textId="4A428F64" w:rsidR="00BE4418" w:rsidRPr="00A264BA" w:rsidRDefault="00BE4418" w:rsidP="00E3391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(Fruit and veg nouns, counting, asking politely, story, board game)</w:t>
            </w:r>
          </w:p>
        </w:tc>
        <w:tc>
          <w:tcPr>
            <w:tcW w:w="3096" w:type="dxa"/>
            <w:shd w:val="clear" w:color="auto" w:fill="E2EFD9" w:themeFill="accent6" w:themeFillTint="33"/>
          </w:tcPr>
          <w:p w14:paraId="646E4D6F" w14:textId="0A57C7B8" w:rsidR="00B8753B" w:rsidRPr="00A264BA" w:rsidRDefault="00CB6E8B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Feeling unwell</w:t>
            </w:r>
            <w:r w:rsidR="005541A3"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/Jungle animals</w:t>
            </w:r>
          </w:p>
          <w:p w14:paraId="6371FB22" w14:textId="5FFF1CA1" w:rsidR="00CB6E8B" w:rsidRPr="00A264BA" w:rsidRDefault="00B8753B" w:rsidP="005541A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CB6E8B" w:rsidRPr="00A264BA">
              <w:rPr>
                <w:rFonts w:ascii="Century Gothic" w:hAnsi="Century Gothic"/>
                <w:sz w:val="16"/>
                <w:szCs w:val="16"/>
              </w:rPr>
              <w:t>Aches and pains, doctor role play</w:t>
            </w:r>
            <w:r w:rsidR="005541A3" w:rsidRPr="00A264BA">
              <w:rPr>
                <w:rFonts w:ascii="Century Gothic" w:hAnsi="Century Gothic"/>
                <w:sz w:val="16"/>
                <w:szCs w:val="16"/>
              </w:rPr>
              <w:t>, animal nouns, adjectives, simple sentences, story</w:t>
            </w:r>
            <w:r w:rsidR="00CB6E8B" w:rsidRPr="00A264BA">
              <w:rPr>
                <w:rFonts w:ascii="Century Gothic" w:hAnsi="Century Gothic"/>
                <w:sz w:val="16"/>
                <w:szCs w:val="16"/>
              </w:rPr>
              <w:t>)</w:t>
            </w:r>
          </w:p>
        </w:tc>
        <w:tc>
          <w:tcPr>
            <w:tcW w:w="3567" w:type="dxa"/>
            <w:shd w:val="clear" w:color="auto" w:fill="E2EFD9" w:themeFill="accent6" w:themeFillTint="33"/>
          </w:tcPr>
          <w:p w14:paraId="76013C82" w14:textId="1FB68863" w:rsidR="00B8753B" w:rsidRPr="00A264BA" w:rsidRDefault="00070C26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Out of this world</w:t>
            </w:r>
          </w:p>
          <w:p w14:paraId="26BC28D6" w14:textId="336B644B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070C26" w:rsidRPr="00A264BA">
              <w:rPr>
                <w:rFonts w:ascii="Century Gothic" w:hAnsi="Century Gothic"/>
                <w:sz w:val="16"/>
                <w:szCs w:val="16"/>
              </w:rPr>
              <w:t>ID cards, personal info conversations, names of planets, adjectives, prior learning recall, planet creations</w:t>
            </w:r>
            <w:r w:rsidRPr="00A264BA">
              <w:rPr>
                <w:rFonts w:ascii="Century Gothic" w:hAnsi="Century Gothic"/>
                <w:sz w:val="16"/>
                <w:szCs w:val="16"/>
              </w:rPr>
              <w:t>)</w:t>
            </w:r>
          </w:p>
        </w:tc>
        <w:tc>
          <w:tcPr>
            <w:tcW w:w="3543" w:type="dxa"/>
            <w:shd w:val="clear" w:color="auto" w:fill="E2EFD9" w:themeFill="accent6" w:themeFillTint="33"/>
          </w:tcPr>
          <w:p w14:paraId="2193A395" w14:textId="6E346584" w:rsidR="00B8753B" w:rsidRPr="00A264BA" w:rsidRDefault="00337F8F" w:rsidP="00B8753B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Café culture</w:t>
            </w:r>
          </w:p>
          <w:p w14:paraId="1B775949" w14:textId="24C62EA7" w:rsidR="00D2151B" w:rsidRPr="00A264BA" w:rsidRDefault="00B8753B" w:rsidP="00B8753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</w:t>
            </w:r>
            <w:r w:rsidR="00337F8F" w:rsidRPr="00A264BA">
              <w:rPr>
                <w:rFonts w:ascii="Century Gothic" w:hAnsi="Century Gothic"/>
                <w:sz w:val="16"/>
                <w:szCs w:val="16"/>
              </w:rPr>
              <w:t xml:space="preserve">Café culture in </w:t>
            </w:r>
            <w:r w:rsidR="00652A35">
              <w:rPr>
                <w:rFonts w:ascii="Century Gothic" w:hAnsi="Century Gothic"/>
                <w:sz w:val="16"/>
                <w:szCs w:val="16"/>
              </w:rPr>
              <w:t>Germany</w:t>
            </w:r>
            <w:r w:rsidR="00337F8F" w:rsidRPr="00A264BA">
              <w:rPr>
                <w:rFonts w:ascii="Century Gothic" w:hAnsi="Century Gothic"/>
                <w:sz w:val="16"/>
                <w:szCs w:val="16"/>
              </w:rPr>
              <w:t xml:space="preserve">, opinions, </w:t>
            </w:r>
            <w:r w:rsidR="00652A35">
              <w:rPr>
                <w:rFonts w:ascii="Century Gothic" w:hAnsi="Century Gothic"/>
                <w:sz w:val="16"/>
                <w:szCs w:val="16"/>
              </w:rPr>
              <w:t>German</w:t>
            </w:r>
            <w:r w:rsidR="00337F8F" w:rsidRPr="00A264BA">
              <w:rPr>
                <w:rFonts w:ascii="Century Gothic" w:hAnsi="Century Gothic"/>
                <w:sz w:val="16"/>
                <w:szCs w:val="16"/>
              </w:rPr>
              <w:t xml:space="preserve"> breakfast, hotel breakfasts, </w:t>
            </w:r>
            <w:r w:rsidR="00AF1151" w:rsidRPr="00A264BA">
              <w:rPr>
                <w:rFonts w:ascii="Century Gothic" w:hAnsi="Century Gothic"/>
                <w:sz w:val="16"/>
                <w:szCs w:val="16"/>
              </w:rPr>
              <w:t>café roleplay</w:t>
            </w:r>
            <w:r w:rsidRPr="00A264BA">
              <w:rPr>
                <w:rFonts w:ascii="Century Gothic" w:hAnsi="Century Gothic"/>
                <w:sz w:val="16"/>
                <w:szCs w:val="16"/>
              </w:rPr>
              <w:t>)</w:t>
            </w:r>
          </w:p>
        </w:tc>
      </w:tr>
      <w:tr w:rsidR="00CE73A1" w:rsidRPr="00E3391F" w14:paraId="071E7C12" w14:textId="77777777" w:rsidTr="00652A35">
        <w:trPr>
          <w:trHeight w:val="1331"/>
        </w:trPr>
        <w:tc>
          <w:tcPr>
            <w:tcW w:w="1418" w:type="dxa"/>
            <w:shd w:val="clear" w:color="auto" w:fill="8A095B"/>
          </w:tcPr>
          <w:p w14:paraId="3BF93A51" w14:textId="22A5B46B" w:rsidR="00D2151B" w:rsidRPr="00F837EE" w:rsidRDefault="00E3391F" w:rsidP="00E3391F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837EE">
              <w:rPr>
                <w:rFonts w:ascii="Century Gothic" w:hAnsi="Century Gothic"/>
                <w:b/>
                <w:bCs/>
                <w:sz w:val="20"/>
                <w:szCs w:val="20"/>
              </w:rPr>
              <w:t>Summer 2</w:t>
            </w:r>
          </w:p>
        </w:tc>
        <w:tc>
          <w:tcPr>
            <w:tcW w:w="3685" w:type="dxa"/>
            <w:shd w:val="clear" w:color="auto" w:fill="E2EFD9" w:themeFill="accent6" w:themeFillTint="33"/>
          </w:tcPr>
          <w:p w14:paraId="7993CAA2" w14:textId="72BED63C" w:rsidR="00D2151B" w:rsidRPr="00A264BA" w:rsidRDefault="00BE4418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Going on a picnic</w:t>
            </w:r>
          </w:p>
          <w:p w14:paraId="1E2DAB25" w14:textId="52D19529" w:rsidR="00BE4418" w:rsidRPr="00A264BA" w:rsidRDefault="006E3801" w:rsidP="00E3391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(Picnic story, food items, polite request)</w:t>
            </w:r>
          </w:p>
          <w:p w14:paraId="23ABD738" w14:textId="0A672657" w:rsidR="00BE4418" w:rsidRPr="00A264BA" w:rsidRDefault="00BE4418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Aliens in </w:t>
            </w:r>
            <w:r w:rsidR="00652A35">
              <w:rPr>
                <w:rFonts w:ascii="Century Gothic" w:hAnsi="Century Gothic"/>
                <w:b/>
                <w:bCs/>
                <w:sz w:val="16"/>
                <w:szCs w:val="16"/>
              </w:rPr>
              <w:t>Germany</w:t>
            </w:r>
          </w:p>
          <w:p w14:paraId="5D8A2114" w14:textId="2E4B2A55" w:rsidR="00BE4418" w:rsidRPr="00A264BA" w:rsidRDefault="006E3801" w:rsidP="00E3391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 xml:space="preserve">(Explore </w:t>
            </w:r>
            <w:r w:rsidR="00652A35">
              <w:rPr>
                <w:rFonts w:ascii="Century Gothic" w:hAnsi="Century Gothic"/>
                <w:sz w:val="16"/>
                <w:szCs w:val="16"/>
              </w:rPr>
              <w:t>Germany</w:t>
            </w:r>
            <w:r w:rsidRPr="00A264BA">
              <w:rPr>
                <w:rFonts w:ascii="Century Gothic" w:hAnsi="Century Gothic"/>
                <w:sz w:val="16"/>
                <w:szCs w:val="16"/>
              </w:rPr>
              <w:t>, ask and answer ‘where do you live?’)</w:t>
            </w:r>
          </w:p>
          <w:p w14:paraId="633F036A" w14:textId="5E88C6C4" w:rsidR="00BE4418" w:rsidRPr="00A264BA" w:rsidRDefault="00BE4418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Language Puzzle*</w:t>
            </w:r>
          </w:p>
        </w:tc>
        <w:tc>
          <w:tcPr>
            <w:tcW w:w="3096" w:type="dxa"/>
            <w:shd w:val="clear" w:color="auto" w:fill="E2EFD9" w:themeFill="accent6" w:themeFillTint="33"/>
          </w:tcPr>
          <w:p w14:paraId="3BAB8871" w14:textId="77777777" w:rsidR="00D2151B" w:rsidRPr="00A264BA" w:rsidRDefault="006E3801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The weather</w:t>
            </w:r>
          </w:p>
          <w:p w14:paraId="5296113A" w14:textId="0AD2DA6B" w:rsidR="006E3801" w:rsidRPr="00A264BA" w:rsidRDefault="005541A3" w:rsidP="005541A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(Weather phrases, seasons, forecast)</w:t>
            </w:r>
          </w:p>
          <w:p w14:paraId="70C57F6A" w14:textId="77777777" w:rsidR="006E3801" w:rsidRPr="00A264BA" w:rsidRDefault="006E3801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Ice creams</w:t>
            </w:r>
          </w:p>
          <w:p w14:paraId="13A62D6A" w14:textId="05F0EEC5" w:rsidR="005541A3" w:rsidRPr="00A264BA" w:rsidRDefault="005541A3" w:rsidP="005541A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(Flavours, opinions)</w:t>
            </w:r>
          </w:p>
          <w:p w14:paraId="0372EDCD" w14:textId="24CB1FCA" w:rsidR="006E3801" w:rsidRPr="00A264BA" w:rsidRDefault="006E3801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Language Puzzle*</w:t>
            </w:r>
          </w:p>
        </w:tc>
        <w:tc>
          <w:tcPr>
            <w:tcW w:w="3567" w:type="dxa"/>
            <w:shd w:val="clear" w:color="auto" w:fill="E2EFD9" w:themeFill="accent6" w:themeFillTint="33"/>
          </w:tcPr>
          <w:p w14:paraId="502243C5" w14:textId="77777777" w:rsidR="00D2151B" w:rsidRPr="00A264BA" w:rsidRDefault="006E3801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Going to the seaside</w:t>
            </w:r>
          </w:p>
          <w:p w14:paraId="75D91262" w14:textId="22C2B7C6" w:rsidR="006E3801" w:rsidRPr="00A264BA" w:rsidRDefault="00070C26" w:rsidP="00E3391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 xml:space="preserve">(Items for the beach, persuasive sentences, </w:t>
            </w:r>
            <w:r w:rsidR="000C5E70" w:rsidRPr="00A264BA">
              <w:rPr>
                <w:rFonts w:ascii="Century Gothic" w:hAnsi="Century Gothic"/>
                <w:sz w:val="16"/>
                <w:szCs w:val="16"/>
              </w:rPr>
              <w:t>visiting the seaside, read and understand facts about the beach)</w:t>
            </w:r>
          </w:p>
          <w:p w14:paraId="6B198159" w14:textId="23A32F77" w:rsidR="006E3801" w:rsidRPr="00A264BA" w:rsidRDefault="006E3801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Language Puzzle*</w:t>
            </w:r>
          </w:p>
        </w:tc>
        <w:tc>
          <w:tcPr>
            <w:tcW w:w="3543" w:type="dxa"/>
            <w:shd w:val="clear" w:color="auto" w:fill="E2EFD9" w:themeFill="accent6" w:themeFillTint="33"/>
          </w:tcPr>
          <w:p w14:paraId="07B42DF2" w14:textId="77777777" w:rsidR="00D2151B" w:rsidRPr="00A264BA" w:rsidRDefault="006E3801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Performance Time</w:t>
            </w:r>
          </w:p>
          <w:p w14:paraId="64CCE32C" w14:textId="53D00E92" w:rsidR="006E3801" w:rsidRPr="00A264BA" w:rsidRDefault="00AF1151" w:rsidP="00E3391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264BA">
              <w:rPr>
                <w:rFonts w:ascii="Century Gothic" w:hAnsi="Century Gothic"/>
                <w:sz w:val="16"/>
                <w:szCs w:val="16"/>
              </w:rPr>
              <w:t>(Comedy sketch – What a waiter! Mocktails, scavenger hunt, Read all about it – Transition to KS3)</w:t>
            </w:r>
          </w:p>
          <w:p w14:paraId="4C843628" w14:textId="2333F3C4" w:rsidR="006E3801" w:rsidRPr="00A264BA" w:rsidRDefault="006E3801" w:rsidP="00E3391F">
            <w:pPr>
              <w:jc w:val="center"/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A264BA">
              <w:rPr>
                <w:rFonts w:ascii="Century Gothic" w:hAnsi="Century Gothic"/>
                <w:b/>
                <w:bCs/>
                <w:sz w:val="16"/>
                <w:szCs w:val="16"/>
              </w:rPr>
              <w:t>Language Puzzle*</w:t>
            </w:r>
          </w:p>
        </w:tc>
      </w:tr>
    </w:tbl>
    <w:p w14:paraId="5E9BC14E" w14:textId="23F5E7ED" w:rsidR="00D2151B" w:rsidRDefault="00D2151B" w:rsidP="00AF1151">
      <w:pPr>
        <w:rPr>
          <w:rFonts w:ascii="Century Gothic" w:hAnsi="Century Gothic"/>
        </w:rPr>
      </w:pPr>
    </w:p>
    <w:sectPr w:rsidR="00D2151B" w:rsidSect="00D2151B">
      <w:headerReference w:type="default" r:id="rId19"/>
      <w:footerReference w:type="default" r:id="rId2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15A488" w14:textId="77777777" w:rsidR="00065388" w:rsidRDefault="00065388" w:rsidP="00D2151B">
      <w:pPr>
        <w:spacing w:after="0" w:line="240" w:lineRule="auto"/>
      </w:pPr>
      <w:r>
        <w:separator/>
      </w:r>
    </w:p>
  </w:endnote>
  <w:endnote w:type="continuationSeparator" w:id="0">
    <w:p w14:paraId="52D4B9E6" w14:textId="77777777" w:rsidR="00065388" w:rsidRDefault="00065388" w:rsidP="00D21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28FAFD" w14:textId="77777777" w:rsidR="00CB6E8B" w:rsidRDefault="00D2151B" w:rsidP="00CB6E8B">
    <w:pPr>
      <w:jc w:val="center"/>
      <w:rPr>
        <w:rFonts w:ascii="Century Gothic" w:hAnsi="Century Gothic"/>
        <w:sz w:val="18"/>
        <w:szCs w:val="18"/>
      </w:rPr>
    </w:pPr>
    <w:r w:rsidRPr="002553C0">
      <w:rPr>
        <w:noProof/>
        <w:color w:val="ED1C24"/>
        <w:sz w:val="28"/>
        <w:szCs w:val="28"/>
      </w:rPr>
      <w:drawing>
        <wp:inline distT="0" distB="0" distL="0" distR="0" wp14:anchorId="1DAD4527" wp14:editId="2B13902B">
          <wp:extent cx="670622" cy="317500"/>
          <wp:effectExtent l="0" t="0" r="0" b="6350"/>
          <wp:docPr id="1" name="Picture 1" descr="A drawing of a cartoon charac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 Languages Network Logo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745" cy="3189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213BBFD" w14:textId="48D74FBD" w:rsidR="00D2151B" w:rsidRPr="00CB6E8B" w:rsidRDefault="00CB6E8B" w:rsidP="00CB6E8B">
    <w:pPr>
      <w:jc w:val="center"/>
      <w:rPr>
        <w:rFonts w:ascii="Century Gothic" w:hAnsi="Century Gothic"/>
        <w:sz w:val="18"/>
        <w:szCs w:val="18"/>
      </w:rPr>
    </w:pPr>
    <w:r w:rsidRPr="00CB38CC">
      <w:rPr>
        <w:rFonts w:ascii="Century Gothic" w:hAnsi="Century Gothic"/>
        <w:sz w:val="18"/>
        <w:szCs w:val="18"/>
      </w:rPr>
      <w:t xml:space="preserve">* All stages can finish the year with a special Language Puzzle lesson that allows them to use their language learning skills and apply them to learn another language. For children following the </w:t>
    </w:r>
    <w:r w:rsidR="00652A35">
      <w:rPr>
        <w:rFonts w:ascii="Century Gothic" w:hAnsi="Century Gothic"/>
        <w:sz w:val="18"/>
        <w:szCs w:val="18"/>
      </w:rPr>
      <w:t>German</w:t>
    </w:r>
    <w:r w:rsidRPr="00CB38CC">
      <w:rPr>
        <w:rFonts w:ascii="Century Gothic" w:hAnsi="Century Gothic"/>
        <w:sz w:val="18"/>
        <w:szCs w:val="18"/>
      </w:rPr>
      <w:t xml:space="preserve"> scheme, they will learn </w:t>
    </w:r>
    <w:r w:rsidR="00652A35">
      <w:rPr>
        <w:rFonts w:ascii="Century Gothic" w:hAnsi="Century Gothic"/>
        <w:sz w:val="18"/>
        <w:szCs w:val="18"/>
      </w:rPr>
      <w:t xml:space="preserve">French in Stages 1 and 3, and </w:t>
    </w:r>
    <w:r w:rsidRPr="00CB38CC">
      <w:rPr>
        <w:rFonts w:ascii="Century Gothic" w:hAnsi="Century Gothic"/>
        <w:sz w:val="18"/>
        <w:szCs w:val="18"/>
      </w:rPr>
      <w:t>Spanish</w:t>
    </w:r>
    <w:r w:rsidR="00652A35">
      <w:rPr>
        <w:rFonts w:ascii="Century Gothic" w:hAnsi="Century Gothic"/>
        <w:sz w:val="18"/>
        <w:szCs w:val="18"/>
      </w:rPr>
      <w:t xml:space="preserve"> in Stages 2 and 4</w:t>
    </w:r>
    <w:r w:rsidRPr="00CB38CC">
      <w:rPr>
        <w:rFonts w:ascii="Century Gothic" w:hAnsi="Century Gothic"/>
        <w:sz w:val="18"/>
        <w:szCs w:val="18"/>
      </w:rPr>
      <w:t xml:space="preserve"> in their Language Puzzle lesson.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78338C" w14:textId="77777777" w:rsidR="00065388" w:rsidRDefault="00065388" w:rsidP="00D2151B">
      <w:pPr>
        <w:spacing w:after="0" w:line="240" w:lineRule="auto"/>
      </w:pPr>
      <w:r>
        <w:separator/>
      </w:r>
    </w:p>
  </w:footnote>
  <w:footnote w:type="continuationSeparator" w:id="0">
    <w:p w14:paraId="62A36E36" w14:textId="77777777" w:rsidR="00065388" w:rsidRDefault="00065388" w:rsidP="00D215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ACED95" w14:textId="171EEC47" w:rsidR="00D2151B" w:rsidRPr="00D2151B" w:rsidRDefault="00D2151B" w:rsidP="00D2151B">
    <w:pPr>
      <w:pStyle w:val="Header"/>
      <w:jc w:val="right"/>
      <w:rPr>
        <w:rFonts w:ascii="Century Gothic" w:hAnsi="Century Gothic"/>
      </w:rPr>
    </w:pPr>
    <w:r w:rsidRPr="00D2151B">
      <w:rPr>
        <w:rFonts w:ascii="Century Gothic" w:hAnsi="Century Gothic"/>
      </w:rPr>
      <w:t xml:space="preserve">SoW overview for </w:t>
    </w:r>
    <w:r w:rsidR="00652A35">
      <w:rPr>
        <w:rFonts w:ascii="Century Gothic" w:hAnsi="Century Gothic"/>
      </w:rPr>
      <w:t>German</w:t>
    </w:r>
    <w:r w:rsidRPr="00D2151B">
      <w:rPr>
        <w:rFonts w:ascii="Century Gothic" w:hAnsi="Century Gothic"/>
      </w:rPr>
      <w:t xml:space="preserve"> Click2Teach</w:t>
    </w:r>
  </w:p>
  <w:p w14:paraId="0043CC60" w14:textId="77777777" w:rsidR="00A52B99" w:rsidRDefault="00A52B9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10453"/>
    <w:multiLevelType w:val="hybridMultilevel"/>
    <w:tmpl w:val="C8B69C62"/>
    <w:lvl w:ilvl="0" w:tplc="FD74FD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0E3CAD"/>
    <w:multiLevelType w:val="hybridMultilevel"/>
    <w:tmpl w:val="78D4CC8E"/>
    <w:lvl w:ilvl="0" w:tplc="00762C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51B"/>
    <w:rsid w:val="00065388"/>
    <w:rsid w:val="00070C26"/>
    <w:rsid w:val="000715E5"/>
    <w:rsid w:val="00073242"/>
    <w:rsid w:val="000C5E70"/>
    <w:rsid w:val="00295F46"/>
    <w:rsid w:val="002E4534"/>
    <w:rsid w:val="00337F8F"/>
    <w:rsid w:val="00380B5C"/>
    <w:rsid w:val="00384326"/>
    <w:rsid w:val="004B35A4"/>
    <w:rsid w:val="004B38AC"/>
    <w:rsid w:val="004F2D0F"/>
    <w:rsid w:val="0053243F"/>
    <w:rsid w:val="005541A3"/>
    <w:rsid w:val="006428AA"/>
    <w:rsid w:val="00652A35"/>
    <w:rsid w:val="006551A2"/>
    <w:rsid w:val="00683AA1"/>
    <w:rsid w:val="00686A79"/>
    <w:rsid w:val="006D575D"/>
    <w:rsid w:val="006E3801"/>
    <w:rsid w:val="00834378"/>
    <w:rsid w:val="00990539"/>
    <w:rsid w:val="009C38D7"/>
    <w:rsid w:val="00A20649"/>
    <w:rsid w:val="00A264BA"/>
    <w:rsid w:val="00A52B99"/>
    <w:rsid w:val="00AC0E73"/>
    <w:rsid w:val="00AF1151"/>
    <w:rsid w:val="00B076A2"/>
    <w:rsid w:val="00B15595"/>
    <w:rsid w:val="00B420DF"/>
    <w:rsid w:val="00B8753B"/>
    <w:rsid w:val="00BD0BC3"/>
    <w:rsid w:val="00BE4418"/>
    <w:rsid w:val="00C24B1E"/>
    <w:rsid w:val="00C30FD4"/>
    <w:rsid w:val="00CB38CC"/>
    <w:rsid w:val="00CB6E8B"/>
    <w:rsid w:val="00CD5D40"/>
    <w:rsid w:val="00CE73A1"/>
    <w:rsid w:val="00D2151B"/>
    <w:rsid w:val="00E3391F"/>
    <w:rsid w:val="00F255E6"/>
    <w:rsid w:val="00F3185D"/>
    <w:rsid w:val="00F837EE"/>
    <w:rsid w:val="00F9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7201E"/>
  <w15:chartTrackingRefBased/>
  <w15:docId w15:val="{5D754496-2B4F-4A97-B0B1-9BB5B7C50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15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51B"/>
  </w:style>
  <w:style w:type="paragraph" w:styleId="Footer">
    <w:name w:val="footer"/>
    <w:basedOn w:val="Normal"/>
    <w:link w:val="FooterChar"/>
    <w:uiPriority w:val="99"/>
    <w:unhideWhenUsed/>
    <w:rsid w:val="00D215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51B"/>
  </w:style>
  <w:style w:type="table" w:styleId="TableGrid">
    <w:name w:val="Table Grid"/>
    <w:basedOn w:val="TableNormal"/>
    <w:uiPriority w:val="39"/>
    <w:rsid w:val="00D21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E44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38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38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pln.myvle.co.uk/get.php?4L24282XX42521__4645424252a21__4245653262a5721F27542527F2327532U7265750" TargetMode="External"/><Relationship Id="rId18" Type="http://schemas.openxmlformats.org/officeDocument/2006/relationships/hyperlink" Target="https://pln.myvle.co.uk/get.php?4L24272a28C2621__4645424252a21__45756232923252623265729292427F5325232a2U0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pln.myvle.co.uk/get.php?4L24272a2a28C29__4645424252a21__4282F6572527FC2726C545CX8C5C25C450" TargetMode="External"/><Relationship Id="rId12" Type="http://schemas.openxmlformats.org/officeDocument/2006/relationships/image" Target="media/image3.png"/><Relationship Id="rId17" Type="http://schemas.openxmlformats.org/officeDocument/2006/relationships/hyperlink" Target="https://pln.myvle.co.uk/get.php?4L24272a28C2529__4645424252a21__45756C2857275356F252a2a2954235428272a2650" TargetMode="External"/><Relationship Id="rId2" Type="http://schemas.openxmlformats.org/officeDocument/2006/relationships/styles" Target="styles.xml"/><Relationship Id="rId16" Type="http://schemas.openxmlformats.org/officeDocument/2006/relationships/hyperlink" Target="https://pln.myvle.co.uk/get.php?4L24272a28C2527__4645424252a21__45425292757262XF427572453235721C28272U0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ln.myvle.co.uk/get.php?4L24272a28262a23__4645424252a21__4575457535427CFC24F2457252656292726245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ln.myvle.co.uk/get.php?4L24272a28C2525__4645424252a21__4F5C256252a29272U3532X528542aCC562U0" TargetMode="External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pln.myvle.co.uk/get.php?4L24272a28282625__4645424252a21__453F232F528282928F272aF252a282F45CF0" TargetMode="Externa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Simms</dc:creator>
  <cp:keywords/>
  <dc:description/>
  <cp:lastModifiedBy>I Reynolds</cp:lastModifiedBy>
  <cp:revision>2</cp:revision>
  <dcterms:created xsi:type="dcterms:W3CDTF">2022-12-14T12:52:00Z</dcterms:created>
  <dcterms:modified xsi:type="dcterms:W3CDTF">2022-12-14T12:52:00Z</dcterms:modified>
</cp:coreProperties>
</file>